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429" w:rsidRPr="00851429" w:rsidRDefault="00851429" w:rsidP="00531229">
      <w:pPr>
        <w:spacing w:after="0" w:line="240" w:lineRule="auto"/>
        <w:ind w:left="8080"/>
        <w:rPr>
          <w:rFonts w:ascii="Times New Roman" w:hAnsi="Times New Roman"/>
          <w:b/>
          <w:sz w:val="20"/>
          <w:szCs w:val="20"/>
          <w:lang w:val="uk-UA"/>
        </w:rPr>
      </w:pPr>
      <w:r w:rsidRPr="00851429">
        <w:rPr>
          <w:rFonts w:ascii="Times New Roman" w:hAnsi="Times New Roman"/>
          <w:b/>
          <w:sz w:val="20"/>
          <w:szCs w:val="20"/>
          <w:lang w:val="uk-UA"/>
        </w:rPr>
        <w:t xml:space="preserve">   ЗАТВЕРДЖЕНО</w:t>
      </w:r>
    </w:p>
    <w:p w:rsidR="00851429" w:rsidRPr="00851429" w:rsidRDefault="00851429" w:rsidP="00531229">
      <w:pPr>
        <w:spacing w:after="0" w:line="240" w:lineRule="auto"/>
        <w:ind w:left="8080"/>
        <w:rPr>
          <w:rFonts w:ascii="Times New Roman" w:hAnsi="Times New Roman"/>
          <w:sz w:val="20"/>
          <w:szCs w:val="20"/>
          <w:lang w:val="uk-UA"/>
        </w:rPr>
      </w:pPr>
      <w:r w:rsidRPr="00851429">
        <w:rPr>
          <w:rFonts w:ascii="Times New Roman" w:hAnsi="Times New Roman"/>
          <w:sz w:val="20"/>
          <w:szCs w:val="20"/>
          <w:lang w:val="uk-UA"/>
        </w:rPr>
        <w:t xml:space="preserve">Протокол </w:t>
      </w:r>
      <w:r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851429">
        <w:rPr>
          <w:rFonts w:ascii="Times New Roman" w:hAnsi="Times New Roman"/>
          <w:sz w:val="20"/>
          <w:szCs w:val="20"/>
          <w:lang w:val="uk-UA"/>
        </w:rPr>
        <w:t xml:space="preserve">засідання президії </w:t>
      </w:r>
      <w:r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851429">
        <w:rPr>
          <w:rFonts w:ascii="Times New Roman" w:hAnsi="Times New Roman"/>
          <w:sz w:val="20"/>
          <w:szCs w:val="20"/>
          <w:lang w:val="uk-UA"/>
        </w:rPr>
        <w:t>профкому</w:t>
      </w:r>
    </w:p>
    <w:p w:rsidR="00851429" w:rsidRPr="00851429" w:rsidRDefault="00851429" w:rsidP="00531229">
      <w:pPr>
        <w:spacing w:after="0" w:line="240" w:lineRule="auto"/>
        <w:ind w:left="8080"/>
        <w:rPr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в</w:t>
      </w:r>
      <w:r w:rsidRPr="00851429">
        <w:rPr>
          <w:rFonts w:ascii="Times New Roman" w:hAnsi="Times New Roman"/>
          <w:sz w:val="20"/>
          <w:szCs w:val="20"/>
          <w:lang w:val="uk-UA"/>
        </w:rPr>
        <w:t>ід</w:t>
      </w:r>
      <w:r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531229">
        <w:rPr>
          <w:rFonts w:ascii="Times New Roman" w:hAnsi="Times New Roman"/>
          <w:sz w:val="20"/>
          <w:szCs w:val="20"/>
          <w:lang w:val="uk-UA"/>
        </w:rPr>
        <w:t>23.01.2012р.</w:t>
      </w:r>
      <w:r w:rsidRPr="00851429">
        <w:rPr>
          <w:rFonts w:ascii="Times New Roman" w:hAnsi="Times New Roman"/>
          <w:sz w:val="20"/>
          <w:szCs w:val="20"/>
          <w:lang w:val="uk-UA"/>
        </w:rPr>
        <w:t xml:space="preserve"> № </w:t>
      </w:r>
      <w:r w:rsidR="00531229">
        <w:rPr>
          <w:rFonts w:ascii="Times New Roman" w:hAnsi="Times New Roman"/>
          <w:sz w:val="20"/>
          <w:szCs w:val="20"/>
          <w:lang w:val="uk-UA"/>
        </w:rPr>
        <w:t>30</w:t>
      </w:r>
    </w:p>
    <w:p w:rsidR="00640FAD" w:rsidRDefault="00640FAD" w:rsidP="0025654A">
      <w:pPr>
        <w:spacing w:after="0"/>
        <w:rPr>
          <w:sz w:val="28"/>
          <w:szCs w:val="28"/>
          <w:lang w:val="uk-UA"/>
        </w:rPr>
      </w:pPr>
    </w:p>
    <w:p w:rsidR="0025654A" w:rsidRDefault="0025654A" w:rsidP="0025654A">
      <w:pPr>
        <w:spacing w:after="0"/>
        <w:rPr>
          <w:sz w:val="28"/>
          <w:szCs w:val="28"/>
          <w:lang w:val="uk-UA"/>
        </w:rPr>
      </w:pPr>
    </w:p>
    <w:p w:rsidR="0025654A" w:rsidRPr="00640FAD" w:rsidRDefault="0025654A" w:rsidP="0025654A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640FAD" w:rsidRPr="00D2446B" w:rsidRDefault="00640FAD" w:rsidP="00640FAD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2446B">
        <w:rPr>
          <w:rFonts w:ascii="Times New Roman" w:hAnsi="Times New Roman"/>
          <w:b/>
          <w:sz w:val="24"/>
          <w:szCs w:val="24"/>
          <w:lang w:val="uk-UA"/>
        </w:rPr>
        <w:t>ПОЛОЖЕННЯ</w:t>
      </w:r>
    </w:p>
    <w:p w:rsidR="00640FAD" w:rsidRPr="00D2446B" w:rsidRDefault="00640FAD" w:rsidP="00640FAD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 w:rsidRPr="00D2446B">
        <w:rPr>
          <w:rFonts w:ascii="Times New Roman" w:hAnsi="Times New Roman"/>
          <w:sz w:val="24"/>
          <w:szCs w:val="24"/>
          <w:lang w:val="uk-UA"/>
        </w:rPr>
        <w:t xml:space="preserve">про студентський чемпіонат </w:t>
      </w:r>
    </w:p>
    <w:p w:rsidR="00640FAD" w:rsidRPr="00D2446B" w:rsidRDefault="00640FAD" w:rsidP="00640FAD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 w:rsidRPr="00D2446B">
        <w:rPr>
          <w:rFonts w:ascii="Times New Roman" w:hAnsi="Times New Roman"/>
          <w:sz w:val="24"/>
          <w:szCs w:val="24"/>
          <w:lang w:val="uk-UA"/>
        </w:rPr>
        <w:t xml:space="preserve">Тернопільського національного технічного університету ім.І.Пулюя </w:t>
      </w:r>
    </w:p>
    <w:p w:rsidR="00640FAD" w:rsidRPr="00D2446B" w:rsidRDefault="00640FAD" w:rsidP="00640FAD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 w:rsidRPr="00D2446B">
        <w:rPr>
          <w:rFonts w:ascii="Times New Roman" w:hAnsi="Times New Roman"/>
          <w:sz w:val="24"/>
          <w:szCs w:val="24"/>
          <w:lang w:val="uk-UA"/>
        </w:rPr>
        <w:t xml:space="preserve">із інтелектуальної гри «Брейн-ринг» </w:t>
      </w:r>
    </w:p>
    <w:p w:rsidR="00640FAD" w:rsidRPr="00D2446B" w:rsidRDefault="00640FAD" w:rsidP="00640FAD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640FAD" w:rsidRPr="00D2446B" w:rsidRDefault="00640FAD" w:rsidP="00D2446B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2446B">
        <w:rPr>
          <w:rFonts w:ascii="Times New Roman" w:hAnsi="Times New Roman"/>
          <w:b/>
          <w:sz w:val="24"/>
          <w:szCs w:val="24"/>
          <w:lang w:val="uk-UA"/>
        </w:rPr>
        <w:t>І. Організатор</w:t>
      </w:r>
      <w:r w:rsidR="00D2446B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640FAD" w:rsidRPr="00D2446B" w:rsidRDefault="00921D4F" w:rsidP="00640FAD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1.1. Організатором чемпіонату є с</w:t>
      </w:r>
      <w:r w:rsidR="00640FAD" w:rsidRPr="00D2446B">
        <w:rPr>
          <w:rFonts w:ascii="Times New Roman" w:hAnsi="Times New Roman"/>
          <w:sz w:val="24"/>
          <w:szCs w:val="24"/>
          <w:lang w:val="uk-UA"/>
        </w:rPr>
        <w:t xml:space="preserve">тудентський профспілковий комітет Тернопільського національного технічного університету ім.І.Пулюя </w:t>
      </w:r>
    </w:p>
    <w:p w:rsidR="00640FAD" w:rsidRPr="00D2446B" w:rsidRDefault="00640FAD" w:rsidP="00D2446B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40FAD" w:rsidRPr="00D2446B" w:rsidRDefault="00640FAD" w:rsidP="00D2446B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2446B">
        <w:rPr>
          <w:rFonts w:ascii="Times New Roman" w:hAnsi="Times New Roman"/>
          <w:b/>
          <w:sz w:val="24"/>
          <w:szCs w:val="24"/>
          <w:lang w:val="uk-UA"/>
        </w:rPr>
        <w:t>ІІ. Мета і завдання</w:t>
      </w:r>
    </w:p>
    <w:p w:rsidR="00640FAD" w:rsidRPr="00D2446B" w:rsidRDefault="00640FAD" w:rsidP="00640FAD">
      <w:pPr>
        <w:spacing w:after="0"/>
        <w:ind w:firstLine="700"/>
        <w:jc w:val="both"/>
        <w:rPr>
          <w:rFonts w:ascii="Times New Roman" w:hAnsi="Times New Roman"/>
          <w:sz w:val="24"/>
          <w:szCs w:val="24"/>
          <w:lang w:val="uk-UA"/>
        </w:rPr>
      </w:pPr>
      <w:r w:rsidRPr="00D2446B">
        <w:rPr>
          <w:rFonts w:ascii="Times New Roman" w:hAnsi="Times New Roman"/>
          <w:sz w:val="24"/>
          <w:szCs w:val="24"/>
          <w:lang w:val="uk-UA"/>
        </w:rPr>
        <w:t>2.1. Студентський чемпіонат університету із гри «Брейн-ринг» проводиться з метою організації змістовного дозвілля студентів</w:t>
      </w:r>
      <w:r w:rsidR="00D2446B" w:rsidRPr="00D2446B">
        <w:rPr>
          <w:rFonts w:ascii="Times New Roman" w:hAnsi="Times New Roman"/>
          <w:sz w:val="24"/>
          <w:szCs w:val="24"/>
          <w:lang w:val="uk-UA"/>
        </w:rPr>
        <w:t>.</w:t>
      </w:r>
    </w:p>
    <w:p w:rsidR="00640FAD" w:rsidRPr="00D2446B" w:rsidRDefault="00640FAD" w:rsidP="00D2446B">
      <w:pPr>
        <w:spacing w:after="0"/>
        <w:ind w:firstLine="700"/>
        <w:jc w:val="both"/>
        <w:rPr>
          <w:rFonts w:ascii="Times New Roman" w:hAnsi="Times New Roman"/>
          <w:sz w:val="24"/>
          <w:szCs w:val="24"/>
          <w:lang w:val="uk-UA"/>
        </w:rPr>
      </w:pPr>
      <w:r w:rsidRPr="00D2446B">
        <w:rPr>
          <w:rFonts w:ascii="Times New Roman" w:hAnsi="Times New Roman"/>
          <w:sz w:val="24"/>
          <w:szCs w:val="24"/>
          <w:lang w:val="uk-UA"/>
        </w:rPr>
        <w:t xml:space="preserve">2.2. Завдання </w:t>
      </w:r>
      <w:r w:rsidR="00D2446B" w:rsidRPr="00D2446B">
        <w:rPr>
          <w:rFonts w:ascii="Times New Roman" w:hAnsi="Times New Roman"/>
          <w:sz w:val="24"/>
          <w:szCs w:val="24"/>
          <w:lang w:val="uk-UA"/>
        </w:rPr>
        <w:t>заходу</w:t>
      </w:r>
      <w:r w:rsidRPr="00D2446B">
        <w:rPr>
          <w:rFonts w:ascii="Times New Roman" w:hAnsi="Times New Roman"/>
          <w:sz w:val="24"/>
          <w:szCs w:val="24"/>
          <w:lang w:val="uk-UA"/>
        </w:rPr>
        <w:t>:</w:t>
      </w:r>
    </w:p>
    <w:p w:rsidR="00640FAD" w:rsidRPr="00D2446B" w:rsidRDefault="00640FAD" w:rsidP="00640FAD">
      <w:pPr>
        <w:pStyle w:val="a3"/>
        <w:spacing w:before="0" w:beforeAutospacing="0" w:after="0" w:afterAutospacing="0" w:line="276" w:lineRule="auto"/>
        <w:ind w:firstLine="697"/>
        <w:jc w:val="both"/>
      </w:pPr>
      <w:r w:rsidRPr="00D2446B">
        <w:t xml:space="preserve"> </w:t>
      </w:r>
      <w:r w:rsidR="0025654A">
        <w:t xml:space="preserve">-  </w:t>
      </w:r>
      <w:r w:rsidRPr="00D2446B">
        <w:t>виявлення та підтримка обдарованої молоді;</w:t>
      </w:r>
    </w:p>
    <w:p w:rsidR="00640FAD" w:rsidRPr="00D2446B" w:rsidRDefault="00D2446B" w:rsidP="00D2446B">
      <w:pPr>
        <w:pStyle w:val="a3"/>
        <w:spacing w:before="0" w:beforeAutospacing="0" w:after="0" w:afterAutospacing="0" w:line="276" w:lineRule="auto"/>
        <w:ind w:firstLine="697"/>
        <w:jc w:val="both"/>
      </w:pPr>
      <w:r w:rsidRPr="00D2446B">
        <w:t xml:space="preserve"> </w:t>
      </w:r>
      <w:r w:rsidR="0025654A">
        <w:t xml:space="preserve">-  </w:t>
      </w:r>
      <w:r w:rsidRPr="00D2446B">
        <w:t xml:space="preserve">сприяння розширенню кругозору та </w:t>
      </w:r>
      <w:r w:rsidR="00640FAD" w:rsidRPr="00D2446B">
        <w:t>гармон</w:t>
      </w:r>
      <w:r w:rsidRPr="00D2446B">
        <w:t>ійному розвитку особистості студента</w:t>
      </w:r>
      <w:r w:rsidR="00640FAD" w:rsidRPr="00D2446B">
        <w:t>;</w:t>
      </w:r>
    </w:p>
    <w:p w:rsidR="00640FAD" w:rsidRPr="00D2446B" w:rsidRDefault="00640FAD" w:rsidP="00640FAD">
      <w:pPr>
        <w:pStyle w:val="a3"/>
        <w:spacing w:before="0" w:beforeAutospacing="0" w:after="0" w:afterAutospacing="0" w:line="276" w:lineRule="auto"/>
        <w:ind w:firstLine="697"/>
        <w:jc w:val="both"/>
      </w:pPr>
      <w:r w:rsidRPr="00D2446B">
        <w:t xml:space="preserve"> </w:t>
      </w:r>
      <w:r w:rsidR="0025654A">
        <w:t xml:space="preserve">-  </w:t>
      </w:r>
      <w:r w:rsidRPr="00D2446B">
        <w:t xml:space="preserve">стимулювання зацікавленості </w:t>
      </w:r>
      <w:r w:rsidR="00D2446B" w:rsidRPr="00D2446B">
        <w:t>студентів</w:t>
      </w:r>
      <w:r w:rsidRPr="00D2446B">
        <w:t xml:space="preserve"> до підвищен</w:t>
      </w:r>
      <w:r w:rsidR="002D7FCA">
        <w:t>ня свого інтелектуального рівня.</w:t>
      </w:r>
    </w:p>
    <w:p w:rsidR="00640FAD" w:rsidRPr="00D2446B" w:rsidRDefault="00640FAD" w:rsidP="00D2446B">
      <w:pPr>
        <w:pStyle w:val="a3"/>
        <w:spacing w:before="0" w:beforeAutospacing="0" w:after="0" w:afterAutospacing="0" w:line="276" w:lineRule="auto"/>
        <w:ind w:firstLine="697"/>
        <w:jc w:val="both"/>
      </w:pPr>
      <w:r w:rsidRPr="00D2446B">
        <w:t xml:space="preserve"> </w:t>
      </w:r>
    </w:p>
    <w:p w:rsidR="00640FAD" w:rsidRPr="00D2446B" w:rsidRDefault="00640FAD" w:rsidP="00D2446B">
      <w:pPr>
        <w:tabs>
          <w:tab w:val="left" w:pos="720"/>
          <w:tab w:val="left" w:pos="1620"/>
        </w:tabs>
        <w:spacing w:after="0"/>
        <w:ind w:firstLine="69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2446B">
        <w:rPr>
          <w:rFonts w:ascii="Times New Roman" w:hAnsi="Times New Roman"/>
          <w:b/>
          <w:sz w:val="24"/>
          <w:szCs w:val="24"/>
          <w:lang w:val="uk-UA"/>
        </w:rPr>
        <w:t>ІІ</w:t>
      </w:r>
      <w:r w:rsidR="002D7FCA">
        <w:rPr>
          <w:rFonts w:ascii="Times New Roman" w:hAnsi="Times New Roman"/>
          <w:b/>
          <w:sz w:val="24"/>
          <w:szCs w:val="24"/>
          <w:lang w:val="uk-UA"/>
        </w:rPr>
        <w:t>І</w:t>
      </w:r>
      <w:r w:rsidRPr="00D2446B">
        <w:rPr>
          <w:rFonts w:ascii="Times New Roman" w:hAnsi="Times New Roman"/>
          <w:b/>
          <w:sz w:val="24"/>
          <w:szCs w:val="24"/>
          <w:lang w:val="uk-UA"/>
        </w:rPr>
        <w:t xml:space="preserve">. Порядок організації та проведення </w:t>
      </w:r>
      <w:r w:rsidR="00D2446B">
        <w:rPr>
          <w:rFonts w:ascii="Times New Roman" w:hAnsi="Times New Roman"/>
          <w:b/>
          <w:sz w:val="24"/>
          <w:szCs w:val="24"/>
          <w:lang w:val="uk-UA"/>
        </w:rPr>
        <w:t>чемпіонату</w:t>
      </w:r>
    </w:p>
    <w:p w:rsidR="00640FAD" w:rsidRPr="00D2446B" w:rsidRDefault="00640FAD" w:rsidP="00640FAD">
      <w:pPr>
        <w:tabs>
          <w:tab w:val="num" w:pos="180"/>
          <w:tab w:val="left" w:pos="900"/>
        </w:tabs>
        <w:spacing w:after="0"/>
        <w:ind w:firstLine="697"/>
        <w:jc w:val="both"/>
        <w:rPr>
          <w:rFonts w:ascii="Times New Roman" w:hAnsi="Times New Roman"/>
          <w:sz w:val="24"/>
          <w:szCs w:val="24"/>
          <w:lang w:val="uk-UA"/>
        </w:rPr>
      </w:pPr>
      <w:r w:rsidRPr="00D2446B">
        <w:rPr>
          <w:rFonts w:ascii="Times New Roman" w:hAnsi="Times New Roman"/>
          <w:sz w:val="24"/>
          <w:szCs w:val="24"/>
          <w:lang w:val="uk-UA"/>
        </w:rPr>
        <w:t xml:space="preserve">2.1. </w:t>
      </w:r>
      <w:r w:rsidR="002D7FCA">
        <w:rPr>
          <w:rFonts w:ascii="Times New Roman" w:hAnsi="Times New Roman"/>
          <w:sz w:val="24"/>
          <w:szCs w:val="24"/>
          <w:lang w:val="uk-UA"/>
        </w:rPr>
        <w:t>О</w:t>
      </w:r>
      <w:r w:rsidR="00D2446B">
        <w:rPr>
          <w:rFonts w:ascii="Times New Roman" w:hAnsi="Times New Roman"/>
          <w:sz w:val="24"/>
          <w:szCs w:val="24"/>
          <w:lang w:val="uk-UA"/>
        </w:rPr>
        <w:t>рганізація та проведення чемпіонату проходить</w:t>
      </w:r>
      <w:r w:rsidRPr="00D2446B">
        <w:rPr>
          <w:rFonts w:ascii="Times New Roman" w:hAnsi="Times New Roman"/>
          <w:sz w:val="24"/>
          <w:szCs w:val="24"/>
          <w:lang w:val="uk-UA"/>
        </w:rPr>
        <w:t xml:space="preserve"> у </w:t>
      </w:r>
      <w:r w:rsidR="00D2446B">
        <w:rPr>
          <w:rFonts w:ascii="Times New Roman" w:hAnsi="Times New Roman"/>
          <w:sz w:val="24"/>
          <w:szCs w:val="24"/>
          <w:lang w:val="uk-UA"/>
        </w:rPr>
        <w:t>два</w:t>
      </w:r>
      <w:r w:rsidRPr="00D2446B">
        <w:rPr>
          <w:rFonts w:ascii="Times New Roman" w:hAnsi="Times New Roman"/>
          <w:sz w:val="24"/>
          <w:szCs w:val="24"/>
          <w:lang w:val="uk-UA"/>
        </w:rPr>
        <w:t xml:space="preserve"> етапи:</w:t>
      </w:r>
    </w:p>
    <w:p w:rsidR="00640FAD" w:rsidRPr="00D2446B" w:rsidRDefault="00640FAD" w:rsidP="00640FAD">
      <w:pPr>
        <w:tabs>
          <w:tab w:val="num" w:pos="180"/>
          <w:tab w:val="left" w:pos="900"/>
        </w:tabs>
        <w:spacing w:after="0"/>
        <w:ind w:firstLine="697"/>
        <w:jc w:val="both"/>
        <w:rPr>
          <w:rFonts w:ascii="Times New Roman" w:hAnsi="Times New Roman"/>
          <w:sz w:val="24"/>
          <w:szCs w:val="24"/>
          <w:lang w:val="uk-UA"/>
        </w:rPr>
      </w:pPr>
      <w:r w:rsidRPr="00D2446B">
        <w:rPr>
          <w:rFonts w:ascii="Times New Roman" w:hAnsi="Times New Roman"/>
          <w:sz w:val="24"/>
          <w:szCs w:val="24"/>
          <w:lang w:val="uk-UA"/>
        </w:rPr>
        <w:t xml:space="preserve">І етап: </w:t>
      </w:r>
      <w:r w:rsidR="00D2446B">
        <w:rPr>
          <w:rFonts w:ascii="Times New Roman" w:hAnsi="Times New Roman"/>
          <w:sz w:val="24"/>
          <w:szCs w:val="24"/>
          <w:lang w:val="uk-UA"/>
        </w:rPr>
        <w:t>реєстрація команд для участі у чемпіонаті – до 15 лютого 2012р.</w:t>
      </w:r>
      <w:r w:rsidRPr="00D2446B">
        <w:rPr>
          <w:rFonts w:ascii="Times New Roman" w:hAnsi="Times New Roman"/>
          <w:sz w:val="24"/>
          <w:szCs w:val="24"/>
          <w:lang w:val="uk-UA"/>
        </w:rPr>
        <w:t>;</w:t>
      </w:r>
    </w:p>
    <w:p w:rsidR="00640FAD" w:rsidRPr="00D2446B" w:rsidRDefault="00640FAD" w:rsidP="00640FAD">
      <w:pPr>
        <w:tabs>
          <w:tab w:val="left" w:pos="-1260"/>
          <w:tab w:val="num" w:pos="-900"/>
          <w:tab w:val="left" w:pos="-360"/>
          <w:tab w:val="left" w:pos="0"/>
          <w:tab w:val="left" w:pos="1080"/>
        </w:tabs>
        <w:spacing w:after="0"/>
        <w:ind w:firstLine="697"/>
        <w:jc w:val="both"/>
        <w:rPr>
          <w:rFonts w:ascii="Times New Roman" w:hAnsi="Times New Roman"/>
          <w:sz w:val="24"/>
          <w:szCs w:val="24"/>
          <w:lang w:val="uk-UA"/>
        </w:rPr>
      </w:pPr>
      <w:r w:rsidRPr="00D2446B">
        <w:rPr>
          <w:rFonts w:ascii="Times New Roman" w:hAnsi="Times New Roman"/>
          <w:sz w:val="24"/>
          <w:szCs w:val="24"/>
          <w:lang w:val="uk-UA"/>
        </w:rPr>
        <w:t xml:space="preserve">ІІ етап: </w:t>
      </w:r>
      <w:r w:rsidR="00D2446B">
        <w:rPr>
          <w:rFonts w:ascii="Times New Roman" w:hAnsi="Times New Roman"/>
          <w:sz w:val="24"/>
          <w:szCs w:val="24"/>
          <w:lang w:val="uk-UA"/>
        </w:rPr>
        <w:t>власне чемпіонат - друга половина лютого 2012р.</w:t>
      </w:r>
    </w:p>
    <w:p w:rsidR="00640FAD" w:rsidRPr="00D2446B" w:rsidRDefault="00640FAD" w:rsidP="00640FAD">
      <w:pPr>
        <w:spacing w:after="0"/>
        <w:ind w:firstLine="69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640FAD" w:rsidRPr="0025654A" w:rsidRDefault="00640FAD" w:rsidP="0025654A">
      <w:pPr>
        <w:spacing w:after="0"/>
        <w:ind w:firstLine="69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2446B">
        <w:rPr>
          <w:rFonts w:ascii="Times New Roman" w:hAnsi="Times New Roman"/>
          <w:b/>
          <w:sz w:val="24"/>
          <w:szCs w:val="24"/>
          <w:lang w:val="uk-UA"/>
        </w:rPr>
        <w:t>ІV. Учасники гри</w:t>
      </w:r>
    </w:p>
    <w:p w:rsidR="00640FAD" w:rsidRPr="00D2446B" w:rsidRDefault="00640FAD" w:rsidP="00EE61F7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D2446B">
        <w:rPr>
          <w:rFonts w:ascii="Times New Roman" w:hAnsi="Times New Roman"/>
          <w:sz w:val="24"/>
          <w:szCs w:val="24"/>
          <w:lang w:val="uk-UA"/>
        </w:rPr>
        <w:t xml:space="preserve">4.1. До участі у грі запрошуються команди </w:t>
      </w:r>
      <w:r w:rsidR="00EE61F7">
        <w:rPr>
          <w:rFonts w:ascii="Times New Roman" w:hAnsi="Times New Roman"/>
          <w:sz w:val="24"/>
          <w:szCs w:val="24"/>
          <w:lang w:val="uk-UA"/>
        </w:rPr>
        <w:t xml:space="preserve">студентів </w:t>
      </w:r>
      <w:r w:rsidR="00EE61F7" w:rsidRPr="00D2446B">
        <w:rPr>
          <w:rFonts w:ascii="Times New Roman" w:hAnsi="Times New Roman"/>
          <w:sz w:val="24"/>
          <w:szCs w:val="24"/>
          <w:lang w:val="uk-UA"/>
        </w:rPr>
        <w:t xml:space="preserve">Тернопільського національного технічного університету ім.І.Пулюя </w:t>
      </w:r>
    </w:p>
    <w:p w:rsidR="00640FAD" w:rsidRPr="00D2446B" w:rsidRDefault="00640FAD" w:rsidP="00640FAD">
      <w:pPr>
        <w:spacing w:after="0"/>
        <w:ind w:firstLine="697"/>
        <w:jc w:val="both"/>
        <w:rPr>
          <w:rFonts w:ascii="Times New Roman" w:hAnsi="Times New Roman"/>
          <w:sz w:val="24"/>
          <w:szCs w:val="24"/>
          <w:lang w:val="uk-UA"/>
        </w:rPr>
      </w:pPr>
      <w:r w:rsidRPr="00D2446B">
        <w:rPr>
          <w:rFonts w:ascii="Times New Roman" w:hAnsi="Times New Roman"/>
          <w:sz w:val="24"/>
          <w:szCs w:val="24"/>
          <w:lang w:val="uk-UA"/>
        </w:rPr>
        <w:t xml:space="preserve">4.2. Команда складається з </w:t>
      </w:r>
      <w:r w:rsidR="00EE61F7">
        <w:rPr>
          <w:rFonts w:ascii="Times New Roman" w:hAnsi="Times New Roman"/>
          <w:sz w:val="24"/>
          <w:szCs w:val="24"/>
          <w:lang w:val="uk-UA"/>
        </w:rPr>
        <w:t>5</w:t>
      </w:r>
      <w:r w:rsidRPr="00D2446B">
        <w:rPr>
          <w:rFonts w:ascii="Times New Roman" w:hAnsi="Times New Roman"/>
          <w:sz w:val="24"/>
          <w:szCs w:val="24"/>
          <w:lang w:val="uk-UA"/>
        </w:rPr>
        <w:t xml:space="preserve"> гравц</w:t>
      </w:r>
      <w:r w:rsidR="00EE61F7">
        <w:rPr>
          <w:rFonts w:ascii="Times New Roman" w:hAnsi="Times New Roman"/>
          <w:sz w:val="24"/>
          <w:szCs w:val="24"/>
          <w:lang w:val="uk-UA"/>
        </w:rPr>
        <w:t>ів. Обирається капітан команди.</w:t>
      </w:r>
    </w:p>
    <w:p w:rsidR="00640FAD" w:rsidRPr="00D2446B" w:rsidRDefault="00640FAD" w:rsidP="00640FAD">
      <w:pPr>
        <w:spacing w:after="0"/>
        <w:ind w:firstLine="700"/>
        <w:jc w:val="both"/>
        <w:rPr>
          <w:rFonts w:ascii="Times New Roman" w:hAnsi="Times New Roman"/>
          <w:sz w:val="24"/>
          <w:szCs w:val="24"/>
          <w:lang w:val="uk-UA"/>
        </w:rPr>
      </w:pPr>
      <w:r w:rsidRPr="00D2446B">
        <w:rPr>
          <w:rFonts w:ascii="Times New Roman" w:hAnsi="Times New Roman"/>
          <w:sz w:val="24"/>
          <w:szCs w:val="24"/>
          <w:lang w:val="uk-UA"/>
        </w:rPr>
        <w:t xml:space="preserve">4.3. Для участі у грі команда </w:t>
      </w:r>
      <w:r w:rsidR="00EE61F7">
        <w:rPr>
          <w:rFonts w:ascii="Times New Roman" w:hAnsi="Times New Roman"/>
          <w:sz w:val="24"/>
          <w:szCs w:val="24"/>
          <w:lang w:val="uk-UA"/>
        </w:rPr>
        <w:t>повинна подати до 15.02.12р</w:t>
      </w:r>
      <w:r w:rsidRPr="00D2446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E61F7">
        <w:rPr>
          <w:rFonts w:ascii="Times New Roman" w:hAnsi="Times New Roman"/>
          <w:sz w:val="24"/>
          <w:szCs w:val="24"/>
          <w:lang w:val="uk-UA"/>
        </w:rPr>
        <w:t>у</w:t>
      </w:r>
      <w:r w:rsidRPr="00D2446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E61F7">
        <w:rPr>
          <w:rFonts w:ascii="Times New Roman" w:hAnsi="Times New Roman"/>
          <w:sz w:val="24"/>
          <w:szCs w:val="24"/>
          <w:lang w:val="uk-UA"/>
        </w:rPr>
        <w:t xml:space="preserve">студентський профком (корпус №3 </w:t>
      </w:r>
      <w:r w:rsidR="00531229">
        <w:rPr>
          <w:rFonts w:ascii="Times New Roman" w:hAnsi="Times New Roman"/>
          <w:sz w:val="24"/>
          <w:szCs w:val="24"/>
          <w:lang w:val="uk-UA"/>
        </w:rPr>
        <w:t>к</w:t>
      </w:r>
      <w:r w:rsidR="00EE61F7">
        <w:rPr>
          <w:rFonts w:ascii="Times New Roman" w:hAnsi="Times New Roman"/>
          <w:sz w:val="24"/>
          <w:szCs w:val="24"/>
          <w:lang w:val="uk-UA"/>
        </w:rPr>
        <w:t>.25)</w:t>
      </w:r>
      <w:r w:rsidRPr="00D2446B">
        <w:rPr>
          <w:rFonts w:ascii="Times New Roman" w:hAnsi="Times New Roman"/>
          <w:sz w:val="24"/>
          <w:szCs w:val="24"/>
          <w:lang w:val="uk-UA"/>
        </w:rPr>
        <w:t xml:space="preserve"> заявку</w:t>
      </w:r>
      <w:r w:rsidR="00EE61F7">
        <w:rPr>
          <w:rFonts w:ascii="Times New Roman" w:hAnsi="Times New Roman"/>
          <w:sz w:val="24"/>
          <w:szCs w:val="24"/>
          <w:lang w:val="uk-UA"/>
        </w:rPr>
        <w:t xml:space="preserve"> (додаток 1).</w:t>
      </w:r>
    </w:p>
    <w:p w:rsidR="00640FAD" w:rsidRPr="00D2446B" w:rsidRDefault="00640FAD" w:rsidP="00640FAD">
      <w:pPr>
        <w:spacing w:after="0"/>
        <w:ind w:firstLine="70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40FAD" w:rsidRPr="0025654A" w:rsidRDefault="00640FAD" w:rsidP="0025654A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2446B">
        <w:rPr>
          <w:rFonts w:ascii="Times New Roman" w:hAnsi="Times New Roman"/>
          <w:b/>
          <w:sz w:val="24"/>
          <w:szCs w:val="24"/>
          <w:lang w:val="uk-UA"/>
        </w:rPr>
        <w:t>V. Правила гри</w:t>
      </w:r>
    </w:p>
    <w:p w:rsidR="00640FAD" w:rsidRPr="00D2446B" w:rsidRDefault="00640FAD" w:rsidP="00640FAD">
      <w:pPr>
        <w:spacing w:after="0"/>
        <w:ind w:firstLine="700"/>
        <w:jc w:val="both"/>
        <w:rPr>
          <w:rFonts w:ascii="Times New Roman" w:hAnsi="Times New Roman"/>
          <w:sz w:val="24"/>
          <w:szCs w:val="24"/>
          <w:lang w:val="uk-UA"/>
        </w:rPr>
      </w:pPr>
      <w:r w:rsidRPr="00D2446B">
        <w:rPr>
          <w:rFonts w:ascii="Times New Roman" w:hAnsi="Times New Roman"/>
          <w:sz w:val="24"/>
          <w:szCs w:val="24"/>
          <w:lang w:val="uk-UA"/>
        </w:rPr>
        <w:t xml:space="preserve">5.1. Процес ведення гри контролюється ведучим. В спірних питаннях остаточне слово завжди залишається за ним. </w:t>
      </w:r>
    </w:p>
    <w:p w:rsidR="00640FAD" w:rsidRPr="00D2446B" w:rsidRDefault="00640FAD" w:rsidP="00640FAD">
      <w:pPr>
        <w:spacing w:after="0"/>
        <w:ind w:firstLine="700"/>
        <w:jc w:val="both"/>
        <w:rPr>
          <w:rFonts w:ascii="Times New Roman" w:hAnsi="Times New Roman"/>
          <w:sz w:val="24"/>
          <w:szCs w:val="24"/>
          <w:lang w:val="uk-UA"/>
        </w:rPr>
      </w:pPr>
      <w:r w:rsidRPr="00D2446B">
        <w:rPr>
          <w:rFonts w:ascii="Times New Roman" w:hAnsi="Times New Roman"/>
          <w:sz w:val="24"/>
          <w:szCs w:val="24"/>
          <w:lang w:val="uk-UA"/>
        </w:rPr>
        <w:t xml:space="preserve">5.2. Методом жеребкування ведучий визначає порядок  участі команд в турнірі. </w:t>
      </w:r>
    </w:p>
    <w:p w:rsidR="00640FAD" w:rsidRPr="00D2446B" w:rsidRDefault="00640FAD" w:rsidP="00640FAD">
      <w:pPr>
        <w:spacing w:after="0"/>
        <w:ind w:firstLine="700"/>
        <w:jc w:val="both"/>
        <w:rPr>
          <w:rFonts w:ascii="Times New Roman" w:hAnsi="Times New Roman"/>
          <w:sz w:val="24"/>
          <w:szCs w:val="24"/>
          <w:lang w:val="uk-UA"/>
        </w:rPr>
      </w:pPr>
      <w:r w:rsidRPr="00D2446B">
        <w:rPr>
          <w:rFonts w:ascii="Times New Roman" w:hAnsi="Times New Roman"/>
          <w:sz w:val="24"/>
          <w:szCs w:val="24"/>
          <w:lang w:val="uk-UA"/>
        </w:rPr>
        <w:t>5.3. У кожному бої беруть участь одночасно дві команди.</w:t>
      </w:r>
    </w:p>
    <w:p w:rsidR="00640FAD" w:rsidRPr="00D2446B" w:rsidRDefault="00640FAD" w:rsidP="00640FAD">
      <w:pPr>
        <w:spacing w:after="0"/>
        <w:ind w:firstLine="700"/>
        <w:jc w:val="both"/>
        <w:rPr>
          <w:rFonts w:ascii="Times New Roman" w:hAnsi="Times New Roman"/>
          <w:sz w:val="24"/>
          <w:szCs w:val="24"/>
          <w:lang w:val="uk-UA"/>
        </w:rPr>
      </w:pPr>
      <w:r w:rsidRPr="00D2446B">
        <w:rPr>
          <w:rFonts w:ascii="Times New Roman" w:hAnsi="Times New Roman"/>
          <w:sz w:val="24"/>
          <w:szCs w:val="24"/>
          <w:lang w:val="uk-UA"/>
        </w:rPr>
        <w:t>5.4. Задача гравців - дати правильну відповідь на запитання, поставлене ведучим, раніше, ніж команда суперників.</w:t>
      </w:r>
    </w:p>
    <w:p w:rsidR="00704D47" w:rsidRPr="00D2446B" w:rsidRDefault="00640FAD" w:rsidP="003F74EA">
      <w:pPr>
        <w:spacing w:after="0"/>
        <w:ind w:firstLine="700"/>
        <w:jc w:val="both"/>
        <w:rPr>
          <w:rFonts w:ascii="Times New Roman" w:hAnsi="Times New Roman"/>
          <w:sz w:val="24"/>
          <w:szCs w:val="24"/>
          <w:lang w:val="uk-UA"/>
        </w:rPr>
      </w:pPr>
      <w:r w:rsidRPr="00D2446B">
        <w:rPr>
          <w:rFonts w:ascii="Times New Roman" w:hAnsi="Times New Roman"/>
          <w:sz w:val="24"/>
          <w:szCs w:val="24"/>
          <w:lang w:val="uk-UA"/>
        </w:rPr>
        <w:t xml:space="preserve">5.5. Ігрові завдання включають питання </w:t>
      </w:r>
      <w:r w:rsidR="00EE61F7">
        <w:rPr>
          <w:rFonts w:ascii="Times New Roman" w:hAnsi="Times New Roman"/>
          <w:sz w:val="24"/>
          <w:szCs w:val="24"/>
          <w:lang w:val="uk-UA"/>
        </w:rPr>
        <w:t>на загальну ерудицію.</w:t>
      </w:r>
    </w:p>
    <w:p w:rsidR="00640FAD" w:rsidRPr="00921D4F" w:rsidRDefault="00640FAD" w:rsidP="00921D4F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2446B">
        <w:rPr>
          <w:rFonts w:ascii="Times New Roman" w:hAnsi="Times New Roman"/>
          <w:sz w:val="24"/>
          <w:szCs w:val="24"/>
          <w:lang w:val="uk-UA"/>
        </w:rPr>
        <w:t>5.6. На обговорення дається час - 1 хвилина. Розпочинати обговорення та відповідати на запитання дозволяється тільки після проголошення ведучим слова „час”</w:t>
      </w:r>
      <w:r w:rsidR="00704D47">
        <w:rPr>
          <w:rFonts w:ascii="Times New Roman" w:hAnsi="Times New Roman"/>
          <w:sz w:val="24"/>
          <w:szCs w:val="24"/>
          <w:lang w:val="uk-UA"/>
        </w:rPr>
        <w:t xml:space="preserve"> та звукового сигналу. Команда, що готова відповідати нажимає на кнопку ігрової установки, і тим самим подає звуковий та світловий сигнал (кожній команді відповідає конкретний колір світлового сигналу)</w:t>
      </w:r>
      <w:r w:rsidRPr="00D2446B">
        <w:rPr>
          <w:rFonts w:ascii="Times New Roman" w:hAnsi="Times New Roman"/>
          <w:sz w:val="24"/>
          <w:szCs w:val="24"/>
          <w:lang w:val="uk-UA"/>
        </w:rPr>
        <w:t>.</w:t>
      </w:r>
      <w:r w:rsidR="00921D4F" w:rsidRPr="00921D4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21D4F" w:rsidRPr="00921D4F">
        <w:rPr>
          <w:rFonts w:ascii="Times New Roman" w:hAnsi="Times New Roman"/>
          <w:sz w:val="24"/>
          <w:szCs w:val="24"/>
          <w:lang w:val="uk-UA"/>
        </w:rPr>
        <w:lastRenderedPageBreak/>
        <w:t xml:space="preserve">Право відповіді отримає та команда, яка першою нажала на кнопку, але якщо команда нажала на кнопку до сигналу (підчас сигналу), то </w:t>
      </w:r>
      <w:r w:rsidR="00921D4F">
        <w:rPr>
          <w:rFonts w:ascii="Times New Roman" w:hAnsi="Times New Roman"/>
          <w:sz w:val="24"/>
          <w:szCs w:val="24"/>
          <w:lang w:val="uk-UA"/>
        </w:rPr>
        <w:t xml:space="preserve">їй </w:t>
      </w:r>
      <w:r w:rsidR="00921D4F" w:rsidRPr="00D2446B">
        <w:rPr>
          <w:rFonts w:ascii="Times New Roman" w:hAnsi="Times New Roman"/>
          <w:sz w:val="24"/>
          <w:szCs w:val="24"/>
          <w:lang w:val="uk-UA"/>
        </w:rPr>
        <w:t>зараховується фальш-старт</w:t>
      </w:r>
      <w:r w:rsidR="00921D4F" w:rsidRPr="00921D4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21D4F">
        <w:rPr>
          <w:rFonts w:ascii="Times New Roman" w:hAnsi="Times New Roman"/>
          <w:sz w:val="24"/>
          <w:szCs w:val="24"/>
          <w:lang w:val="uk-UA"/>
        </w:rPr>
        <w:t xml:space="preserve">і </w:t>
      </w:r>
      <w:r w:rsidR="00921D4F" w:rsidRPr="00921D4F">
        <w:rPr>
          <w:rFonts w:ascii="Times New Roman" w:hAnsi="Times New Roman"/>
          <w:sz w:val="24"/>
          <w:szCs w:val="24"/>
          <w:lang w:val="uk-UA"/>
        </w:rPr>
        <w:t xml:space="preserve">вона </w:t>
      </w:r>
      <w:r w:rsidR="00921D4F">
        <w:rPr>
          <w:rFonts w:ascii="Times New Roman" w:hAnsi="Times New Roman"/>
          <w:sz w:val="24"/>
          <w:szCs w:val="24"/>
          <w:lang w:val="uk-UA"/>
        </w:rPr>
        <w:t>позбавляється</w:t>
      </w:r>
      <w:r w:rsidR="00921D4F" w:rsidRPr="00921D4F">
        <w:rPr>
          <w:rFonts w:ascii="Times New Roman" w:hAnsi="Times New Roman"/>
          <w:sz w:val="24"/>
          <w:szCs w:val="24"/>
          <w:lang w:val="uk-UA"/>
        </w:rPr>
        <w:t xml:space="preserve"> прав</w:t>
      </w:r>
      <w:r w:rsidR="00921D4F">
        <w:rPr>
          <w:rFonts w:ascii="Times New Roman" w:hAnsi="Times New Roman"/>
          <w:sz w:val="24"/>
          <w:szCs w:val="24"/>
          <w:lang w:val="uk-UA"/>
        </w:rPr>
        <w:t>а</w:t>
      </w:r>
      <w:r w:rsidR="00921D4F" w:rsidRPr="00921D4F">
        <w:rPr>
          <w:rFonts w:ascii="Times New Roman" w:hAnsi="Times New Roman"/>
          <w:sz w:val="24"/>
          <w:szCs w:val="24"/>
          <w:lang w:val="uk-UA"/>
        </w:rPr>
        <w:t xml:space="preserve">  відповіді на це запитання. </w:t>
      </w:r>
    </w:p>
    <w:p w:rsidR="00640FAD" w:rsidRPr="00D2446B" w:rsidRDefault="00640FAD" w:rsidP="00640FAD">
      <w:pPr>
        <w:pStyle w:val="a3"/>
        <w:spacing w:before="0" w:beforeAutospacing="0" w:after="0" w:afterAutospacing="0" w:line="276" w:lineRule="auto"/>
        <w:ind w:firstLine="700"/>
        <w:jc w:val="both"/>
      </w:pPr>
      <w:r w:rsidRPr="00D2446B">
        <w:t xml:space="preserve">5.7. Відповідь </w:t>
      </w:r>
      <w:r w:rsidR="0025654A">
        <w:t xml:space="preserve">на запитання </w:t>
      </w:r>
      <w:r w:rsidRPr="00D2446B">
        <w:t>від імені команди може давати лише один гравець, визначений капітаном команди. У випадку порушення цих умов команда втрачає право на відповідь.</w:t>
      </w:r>
    </w:p>
    <w:p w:rsidR="00640FAD" w:rsidRPr="00D2446B" w:rsidRDefault="00640FAD" w:rsidP="00640FAD">
      <w:pPr>
        <w:pStyle w:val="a3"/>
        <w:spacing w:before="0" w:beforeAutospacing="0" w:after="0" w:afterAutospacing="0" w:line="276" w:lineRule="auto"/>
        <w:ind w:firstLine="700"/>
        <w:jc w:val="both"/>
      </w:pPr>
      <w:r w:rsidRPr="00D2446B">
        <w:t>5.8. Під час відповіді на запитання одним з гравців, іншим учасникам команди забороняється продовжувати обговорення та підказувати. В разі такого порушення команда може бути дискваліфікована.</w:t>
      </w:r>
    </w:p>
    <w:p w:rsidR="00531229" w:rsidRPr="00531229" w:rsidRDefault="00640FAD" w:rsidP="00531229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531229">
        <w:rPr>
          <w:rFonts w:ascii="Times New Roman" w:hAnsi="Times New Roman"/>
          <w:sz w:val="24"/>
          <w:szCs w:val="24"/>
        </w:rPr>
        <w:t xml:space="preserve">5.9. </w:t>
      </w:r>
      <w:r w:rsidR="00531229" w:rsidRPr="00531229">
        <w:rPr>
          <w:rFonts w:ascii="Times New Roman" w:hAnsi="Times New Roman"/>
          <w:sz w:val="24"/>
          <w:szCs w:val="24"/>
          <w:lang w:val="uk-UA"/>
        </w:rPr>
        <w:t>Якщо команда, що перш</w:t>
      </w:r>
      <w:r w:rsidR="00531229">
        <w:rPr>
          <w:rFonts w:ascii="Times New Roman" w:hAnsi="Times New Roman"/>
          <w:sz w:val="24"/>
          <w:szCs w:val="24"/>
          <w:lang w:val="uk-UA"/>
        </w:rPr>
        <w:t>ою нажала на кнопку, відповіла</w:t>
      </w:r>
      <w:r w:rsidR="00531229" w:rsidRPr="00531229">
        <w:rPr>
          <w:rFonts w:ascii="Times New Roman" w:hAnsi="Times New Roman"/>
          <w:sz w:val="24"/>
          <w:szCs w:val="24"/>
          <w:lang w:val="uk-UA"/>
        </w:rPr>
        <w:t xml:space="preserve"> невірно, то у іншої команда є 60</w:t>
      </w:r>
      <w:r w:rsidR="0053122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31229" w:rsidRPr="00531229">
        <w:rPr>
          <w:rFonts w:ascii="Times New Roman" w:hAnsi="Times New Roman"/>
          <w:sz w:val="24"/>
          <w:szCs w:val="24"/>
          <w:lang w:val="uk-UA"/>
        </w:rPr>
        <w:t>с на обговорення. Якщо н</w:t>
      </w:r>
      <w:r w:rsidR="00531229">
        <w:rPr>
          <w:rFonts w:ascii="Times New Roman" w:hAnsi="Times New Roman"/>
          <w:sz w:val="24"/>
          <w:szCs w:val="24"/>
          <w:lang w:val="uk-UA"/>
        </w:rPr>
        <w:t>а протязі відведеного часу</w:t>
      </w:r>
      <w:r w:rsidR="00531229" w:rsidRPr="00531229">
        <w:rPr>
          <w:rFonts w:ascii="Times New Roman" w:hAnsi="Times New Roman"/>
          <w:sz w:val="24"/>
          <w:szCs w:val="24"/>
          <w:lang w:val="uk-UA"/>
        </w:rPr>
        <w:t xml:space="preserve"> команда не натиснула на кнопку – лунає звуковий сигнал, це означає, що час вийшов і </w:t>
      </w:r>
      <w:r w:rsidR="00531229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531229" w:rsidRPr="00531229">
        <w:rPr>
          <w:rFonts w:ascii="Times New Roman" w:hAnsi="Times New Roman"/>
          <w:sz w:val="24"/>
          <w:szCs w:val="24"/>
          <w:lang w:val="uk-UA"/>
        </w:rPr>
        <w:t>цьому раунді переможця немає.</w:t>
      </w:r>
    </w:p>
    <w:p w:rsidR="00640FAD" w:rsidRPr="00D2446B" w:rsidRDefault="00640FAD" w:rsidP="00531229">
      <w:pPr>
        <w:pStyle w:val="a3"/>
        <w:spacing w:before="0" w:beforeAutospacing="0" w:after="0" w:afterAutospacing="0" w:line="276" w:lineRule="auto"/>
        <w:ind w:firstLine="700"/>
        <w:jc w:val="both"/>
      </w:pPr>
      <w:r w:rsidRPr="00D2446B">
        <w:t>5.10. Ведучий має право вимагати від гравця, який відповідає, уточнення по будь-якому з питань.</w:t>
      </w:r>
    </w:p>
    <w:p w:rsidR="00640FAD" w:rsidRPr="00D2446B" w:rsidRDefault="00640FAD" w:rsidP="00640FAD">
      <w:pPr>
        <w:spacing w:after="0"/>
        <w:ind w:firstLine="700"/>
        <w:jc w:val="both"/>
        <w:rPr>
          <w:rFonts w:ascii="Times New Roman" w:hAnsi="Times New Roman"/>
          <w:sz w:val="24"/>
          <w:szCs w:val="24"/>
          <w:lang w:val="uk-UA"/>
        </w:rPr>
      </w:pPr>
      <w:r w:rsidRPr="00D2446B">
        <w:rPr>
          <w:rFonts w:ascii="Times New Roman" w:hAnsi="Times New Roman"/>
          <w:sz w:val="24"/>
          <w:szCs w:val="24"/>
          <w:lang w:val="uk-UA"/>
        </w:rPr>
        <w:t xml:space="preserve">5.11. Ігри проходять до </w:t>
      </w:r>
      <w:r w:rsidR="004C0D2B">
        <w:rPr>
          <w:rFonts w:ascii="Times New Roman" w:hAnsi="Times New Roman"/>
          <w:sz w:val="24"/>
          <w:szCs w:val="24"/>
          <w:lang w:val="uk-UA"/>
        </w:rPr>
        <w:t>5</w:t>
      </w:r>
      <w:r w:rsidRPr="00D2446B">
        <w:rPr>
          <w:rFonts w:ascii="Times New Roman" w:hAnsi="Times New Roman"/>
          <w:sz w:val="24"/>
          <w:szCs w:val="24"/>
          <w:lang w:val="uk-UA"/>
        </w:rPr>
        <w:t xml:space="preserve">-х очок. За правильну відповідь на 1 запитання команда отримує одне очко. Виграє та команда, яка першою набирає </w:t>
      </w:r>
      <w:r w:rsidR="004C0D2B">
        <w:rPr>
          <w:rFonts w:ascii="Times New Roman" w:hAnsi="Times New Roman"/>
          <w:sz w:val="24"/>
          <w:szCs w:val="24"/>
          <w:lang w:val="uk-UA"/>
        </w:rPr>
        <w:t>5</w:t>
      </w:r>
      <w:r w:rsidRPr="00D2446B">
        <w:rPr>
          <w:rFonts w:ascii="Times New Roman" w:hAnsi="Times New Roman"/>
          <w:sz w:val="24"/>
          <w:szCs w:val="24"/>
          <w:lang w:val="uk-UA"/>
        </w:rPr>
        <w:t xml:space="preserve"> очки. </w:t>
      </w:r>
    </w:p>
    <w:p w:rsidR="00640FAD" w:rsidRPr="00D2446B" w:rsidRDefault="00640FAD" w:rsidP="00640FAD">
      <w:pPr>
        <w:spacing w:after="0"/>
        <w:ind w:firstLine="700"/>
        <w:jc w:val="both"/>
        <w:rPr>
          <w:rFonts w:ascii="Times New Roman" w:hAnsi="Times New Roman"/>
          <w:sz w:val="24"/>
          <w:szCs w:val="24"/>
          <w:lang w:val="uk-UA"/>
        </w:rPr>
      </w:pPr>
      <w:r w:rsidRPr="00D2446B">
        <w:rPr>
          <w:rFonts w:ascii="Times New Roman" w:hAnsi="Times New Roman"/>
          <w:sz w:val="24"/>
          <w:szCs w:val="24"/>
          <w:lang w:val="uk-UA"/>
        </w:rPr>
        <w:t xml:space="preserve">5.12. Гра на визначення переможця проходить до </w:t>
      </w:r>
      <w:r w:rsidR="004C0D2B">
        <w:rPr>
          <w:rFonts w:ascii="Times New Roman" w:hAnsi="Times New Roman"/>
          <w:sz w:val="24"/>
          <w:szCs w:val="24"/>
          <w:lang w:val="uk-UA"/>
        </w:rPr>
        <w:t>7</w:t>
      </w:r>
      <w:r w:rsidRPr="00D2446B">
        <w:rPr>
          <w:rFonts w:ascii="Times New Roman" w:hAnsi="Times New Roman"/>
          <w:sz w:val="24"/>
          <w:szCs w:val="24"/>
          <w:lang w:val="uk-UA"/>
        </w:rPr>
        <w:t>-х очок. У фінальній частині гри беруть участь команди-переможниці відбірного раунду.</w:t>
      </w:r>
    </w:p>
    <w:p w:rsidR="00640FAD" w:rsidRPr="00D2446B" w:rsidRDefault="00640FAD" w:rsidP="00640FAD">
      <w:pPr>
        <w:tabs>
          <w:tab w:val="left" w:pos="0"/>
        </w:tabs>
        <w:spacing w:after="0"/>
        <w:ind w:firstLine="700"/>
        <w:jc w:val="both"/>
        <w:rPr>
          <w:rFonts w:ascii="Times New Roman" w:hAnsi="Times New Roman"/>
          <w:sz w:val="24"/>
          <w:szCs w:val="24"/>
          <w:lang w:val="uk-UA"/>
        </w:rPr>
      </w:pPr>
      <w:r w:rsidRPr="00D2446B">
        <w:rPr>
          <w:rFonts w:ascii="Times New Roman" w:hAnsi="Times New Roman"/>
          <w:sz w:val="24"/>
          <w:szCs w:val="24"/>
          <w:lang w:val="uk-UA"/>
        </w:rPr>
        <w:t>5.13. Відповідь вважається неправильною якщо:</w:t>
      </w:r>
    </w:p>
    <w:p w:rsidR="00640FAD" w:rsidRPr="00D2446B" w:rsidRDefault="00640FAD" w:rsidP="00640FAD">
      <w:pPr>
        <w:spacing w:after="0"/>
        <w:ind w:firstLine="700"/>
        <w:jc w:val="both"/>
        <w:rPr>
          <w:rFonts w:ascii="Times New Roman" w:hAnsi="Times New Roman"/>
          <w:sz w:val="24"/>
          <w:szCs w:val="24"/>
          <w:lang w:val="uk-UA"/>
        </w:rPr>
      </w:pPr>
      <w:r w:rsidRPr="00D2446B">
        <w:rPr>
          <w:rFonts w:ascii="Times New Roman" w:hAnsi="Times New Roman"/>
          <w:sz w:val="24"/>
          <w:szCs w:val="24"/>
          <w:lang w:val="uk-UA"/>
        </w:rPr>
        <w:t xml:space="preserve"> відповідь недостатньо розкриває суть питання з достатньою мірою конкретизації (міра конкретизації визначається ведучим);</w:t>
      </w:r>
    </w:p>
    <w:p w:rsidR="00640FAD" w:rsidRPr="00D2446B" w:rsidRDefault="00640FAD" w:rsidP="00640FAD">
      <w:pPr>
        <w:spacing w:after="0"/>
        <w:ind w:firstLine="700"/>
        <w:jc w:val="both"/>
        <w:rPr>
          <w:rFonts w:ascii="Times New Roman" w:hAnsi="Times New Roman"/>
          <w:sz w:val="24"/>
          <w:szCs w:val="24"/>
          <w:lang w:val="uk-UA"/>
        </w:rPr>
      </w:pPr>
      <w:r w:rsidRPr="00D2446B">
        <w:rPr>
          <w:rFonts w:ascii="Times New Roman" w:hAnsi="Times New Roman"/>
          <w:sz w:val="24"/>
          <w:szCs w:val="24"/>
          <w:lang w:val="uk-UA"/>
        </w:rPr>
        <w:t xml:space="preserve"> форма відповіді не відповідає формі запитання;</w:t>
      </w:r>
    </w:p>
    <w:p w:rsidR="00640FAD" w:rsidRPr="00D2446B" w:rsidRDefault="00640FAD" w:rsidP="00640FAD">
      <w:pPr>
        <w:spacing w:after="0"/>
        <w:ind w:firstLine="700"/>
        <w:jc w:val="both"/>
        <w:rPr>
          <w:rFonts w:ascii="Times New Roman" w:hAnsi="Times New Roman"/>
          <w:sz w:val="24"/>
          <w:szCs w:val="24"/>
          <w:lang w:val="uk-UA"/>
        </w:rPr>
      </w:pPr>
      <w:r w:rsidRPr="00D2446B">
        <w:rPr>
          <w:rFonts w:ascii="Times New Roman" w:hAnsi="Times New Roman"/>
          <w:sz w:val="24"/>
          <w:szCs w:val="24"/>
          <w:lang w:val="uk-UA"/>
        </w:rPr>
        <w:t xml:space="preserve"> команда дала два чи більше варіанти відповіді;</w:t>
      </w:r>
    </w:p>
    <w:p w:rsidR="00640FAD" w:rsidRPr="00D2446B" w:rsidRDefault="00640FAD" w:rsidP="00640FAD">
      <w:pPr>
        <w:spacing w:after="0"/>
        <w:ind w:firstLine="700"/>
        <w:jc w:val="both"/>
        <w:rPr>
          <w:rFonts w:ascii="Times New Roman" w:hAnsi="Times New Roman"/>
          <w:sz w:val="24"/>
          <w:szCs w:val="24"/>
          <w:lang w:val="uk-UA"/>
        </w:rPr>
      </w:pPr>
      <w:r w:rsidRPr="00D2446B">
        <w:rPr>
          <w:rFonts w:ascii="Times New Roman" w:hAnsi="Times New Roman"/>
          <w:sz w:val="24"/>
          <w:szCs w:val="24"/>
          <w:lang w:val="uk-UA"/>
        </w:rPr>
        <w:t xml:space="preserve"> у відповіді допущені грубі помилки (неправильно названі імена, прізвища, назви, дати, спосіб дії тощо), які спотворюють або змінюють суть відповіді.</w:t>
      </w:r>
    </w:p>
    <w:p w:rsidR="00640FAD" w:rsidRPr="00D2446B" w:rsidRDefault="00640FAD" w:rsidP="00640FAD">
      <w:pPr>
        <w:pStyle w:val="a3"/>
        <w:spacing w:before="0" w:beforeAutospacing="0" w:after="0" w:afterAutospacing="0" w:line="276" w:lineRule="auto"/>
        <w:ind w:firstLine="700"/>
        <w:jc w:val="both"/>
      </w:pPr>
      <w:r w:rsidRPr="00D2446B">
        <w:t xml:space="preserve">5.14. За наявності у відповіді додаткової інформації власне відповіддю вважається фраза чи слово, що прямо відповідають формі питання; неточності у додатковій інформації не враховуються при умові, що вони не змінюють суть відповіді. </w:t>
      </w:r>
    </w:p>
    <w:p w:rsidR="00640FAD" w:rsidRPr="00D2446B" w:rsidRDefault="00640FAD" w:rsidP="00640FAD">
      <w:pPr>
        <w:pStyle w:val="a3"/>
        <w:spacing w:before="0" w:beforeAutospacing="0" w:after="0" w:afterAutospacing="0" w:line="276" w:lineRule="auto"/>
        <w:ind w:firstLine="700"/>
        <w:jc w:val="both"/>
      </w:pPr>
      <w:r w:rsidRPr="00D2446B">
        <w:t xml:space="preserve">5.15. Команди-учасниці зобов`язані не допускати по ходу гри некоректної поведінки по відношенню до організаційної групи, що обслуговує гру, суперників і глядачів. Не залишати своїх місць до офіційного закінчення туру, не заважати працювати ведучому тощо. </w:t>
      </w:r>
    </w:p>
    <w:p w:rsidR="00640FAD" w:rsidRPr="00D2446B" w:rsidRDefault="00640FAD" w:rsidP="00640FAD">
      <w:pPr>
        <w:pStyle w:val="a3"/>
        <w:spacing w:before="0" w:beforeAutospacing="0" w:after="0" w:afterAutospacing="0" w:line="276" w:lineRule="auto"/>
        <w:ind w:firstLine="700"/>
        <w:jc w:val="both"/>
      </w:pPr>
      <w:r w:rsidRPr="00D2446B">
        <w:t>5.16. Гру обслуговує ведучий, який здійснює безпосереднє суддівство змагань, журі, до яких може звернутися ведучий у випадку неможливості самостійного прийняття рішення по спірному питанню, і секунданти.</w:t>
      </w:r>
    </w:p>
    <w:p w:rsidR="00640FAD" w:rsidRPr="00D2446B" w:rsidRDefault="00640FAD" w:rsidP="00640FAD">
      <w:pPr>
        <w:pStyle w:val="a3"/>
        <w:spacing w:before="0" w:beforeAutospacing="0" w:after="0" w:afterAutospacing="0" w:line="276" w:lineRule="auto"/>
        <w:ind w:firstLine="700"/>
        <w:jc w:val="both"/>
      </w:pPr>
      <w:r w:rsidRPr="00D2446B">
        <w:t>5.17. У випадку виникнення спірної ситуації, помилки ведучого, підказок із залу питання може бути зняте і замінене іншим.</w:t>
      </w:r>
    </w:p>
    <w:p w:rsidR="00640FAD" w:rsidRPr="00D2446B" w:rsidRDefault="00640FAD" w:rsidP="00640FAD">
      <w:pPr>
        <w:pStyle w:val="a3"/>
        <w:spacing w:before="0" w:beforeAutospacing="0" w:after="0" w:afterAutospacing="0" w:line="276" w:lineRule="auto"/>
        <w:ind w:firstLine="700"/>
        <w:jc w:val="both"/>
      </w:pPr>
      <w:r w:rsidRPr="00D2446B">
        <w:t>5.18. За суперечки з ведучим, неспортивну поведінку команда (за рішенням ведучого) може бути відсторонена від подальшої участі в конкретному бої, при цьому їй зараховується поразка з рахунком 0:</w:t>
      </w:r>
      <w:r w:rsidR="00531229">
        <w:t>5</w:t>
      </w:r>
      <w:r w:rsidRPr="00D2446B">
        <w:t>.</w:t>
      </w:r>
    </w:p>
    <w:p w:rsidR="00640FAD" w:rsidRPr="00D2446B" w:rsidRDefault="00640FAD" w:rsidP="00640FAD">
      <w:pPr>
        <w:pStyle w:val="a3"/>
        <w:spacing w:before="0" w:beforeAutospacing="0" w:after="0" w:afterAutospacing="0" w:line="276" w:lineRule="auto"/>
        <w:ind w:firstLine="700"/>
        <w:jc w:val="both"/>
      </w:pPr>
      <w:r w:rsidRPr="00D2446B">
        <w:t>5.19. В обов`язки ведучого входить:</w:t>
      </w:r>
    </w:p>
    <w:p w:rsidR="00640FAD" w:rsidRPr="00D2446B" w:rsidRDefault="00640FAD" w:rsidP="00640FAD">
      <w:pPr>
        <w:pStyle w:val="a3"/>
        <w:spacing w:before="0" w:beforeAutospacing="0" w:after="0" w:afterAutospacing="0" w:line="276" w:lineRule="auto"/>
        <w:ind w:firstLine="700"/>
        <w:jc w:val="both"/>
      </w:pPr>
      <w:r w:rsidRPr="00D2446B">
        <w:t xml:space="preserve"> </w:t>
      </w:r>
      <w:r w:rsidR="0025654A">
        <w:t xml:space="preserve">-  </w:t>
      </w:r>
      <w:r w:rsidRPr="00D2446B">
        <w:t>перед початком гри перевірити відповідність списку команд у заявці реальному ігровому складу, по ходу гри слідкувати за дотриманням цього положення і застосовувати у випадку необхідності штрафні санкції;</w:t>
      </w:r>
    </w:p>
    <w:p w:rsidR="00640FAD" w:rsidRPr="00D2446B" w:rsidRDefault="00640FAD" w:rsidP="00640FAD">
      <w:pPr>
        <w:pStyle w:val="a3"/>
        <w:spacing w:before="0" w:beforeAutospacing="0" w:after="0" w:afterAutospacing="0" w:line="276" w:lineRule="auto"/>
        <w:ind w:firstLine="700"/>
        <w:jc w:val="both"/>
      </w:pPr>
      <w:r w:rsidRPr="00D2446B">
        <w:t xml:space="preserve"> </w:t>
      </w:r>
      <w:r w:rsidR="0025654A">
        <w:t xml:space="preserve">-  </w:t>
      </w:r>
      <w:r w:rsidRPr="00D2446B">
        <w:t>оцінювати відповіді команд;</w:t>
      </w:r>
    </w:p>
    <w:p w:rsidR="00640FAD" w:rsidRPr="00D2446B" w:rsidRDefault="00640FAD" w:rsidP="00640FAD">
      <w:pPr>
        <w:pStyle w:val="a3"/>
        <w:spacing w:before="0" w:beforeAutospacing="0" w:after="0" w:afterAutospacing="0" w:line="276" w:lineRule="auto"/>
        <w:ind w:firstLine="700"/>
        <w:jc w:val="both"/>
      </w:pPr>
      <w:r w:rsidRPr="00D2446B">
        <w:t xml:space="preserve"> </w:t>
      </w:r>
      <w:r w:rsidR="0025654A">
        <w:t xml:space="preserve">-  </w:t>
      </w:r>
      <w:r w:rsidRPr="00D2446B">
        <w:t>оголосити результати завершеного бою і проведеного туру не пізніше, як через дві хвилини після їх закінчення, а у випадку подачі апеляцій - не пізніше, ніж через десять хвилин після рішення апеляційного журі, кінцеві підсумки чемпіонату - не пізніше, як через 15 хвилин після закінчення останнього туру.</w:t>
      </w:r>
    </w:p>
    <w:p w:rsidR="00640FAD" w:rsidRPr="00D2446B" w:rsidRDefault="00640FAD" w:rsidP="00640FAD">
      <w:pPr>
        <w:pStyle w:val="a3"/>
        <w:spacing w:before="0" w:beforeAutospacing="0" w:after="0" w:afterAutospacing="0" w:line="276" w:lineRule="auto"/>
        <w:ind w:firstLine="700"/>
        <w:jc w:val="both"/>
      </w:pPr>
      <w:r w:rsidRPr="00D2446B">
        <w:lastRenderedPageBreak/>
        <w:t xml:space="preserve">5.20. У обов`язки секундантів входить: фіксувати по ходу турніру випадки некоректної поведінки і підказок команд та глядачів та повідомляти про це суддівську бригаду. </w:t>
      </w:r>
    </w:p>
    <w:p w:rsidR="00640FAD" w:rsidRPr="00D2446B" w:rsidRDefault="00640FAD" w:rsidP="00640FAD">
      <w:pPr>
        <w:pStyle w:val="a3"/>
        <w:spacing w:before="0" w:beforeAutospacing="0" w:after="0" w:afterAutospacing="0" w:line="276" w:lineRule="auto"/>
        <w:ind w:firstLine="700"/>
        <w:jc w:val="both"/>
      </w:pPr>
      <w:r w:rsidRPr="00D2446B">
        <w:t xml:space="preserve">5.21. В разі підказки із залу, яка вплинула на хід гри – ведучий змінює запитання, а людина, яка підказувала,  повинна залишити гральний зал. </w:t>
      </w:r>
    </w:p>
    <w:p w:rsidR="00640FAD" w:rsidRPr="00D2446B" w:rsidRDefault="00640FAD" w:rsidP="00640FAD">
      <w:pPr>
        <w:spacing w:after="0"/>
        <w:ind w:firstLine="700"/>
        <w:jc w:val="both"/>
        <w:rPr>
          <w:rFonts w:ascii="Times New Roman" w:hAnsi="Times New Roman"/>
          <w:sz w:val="24"/>
          <w:szCs w:val="24"/>
          <w:lang w:val="uk-UA"/>
        </w:rPr>
      </w:pPr>
      <w:r w:rsidRPr="00D2446B">
        <w:rPr>
          <w:rFonts w:ascii="Times New Roman" w:hAnsi="Times New Roman"/>
          <w:sz w:val="24"/>
          <w:szCs w:val="24"/>
          <w:lang w:val="uk-UA"/>
        </w:rPr>
        <w:t>5.22. У випадку, якщо команда не погоджується з рішенням ведучого, капітан команди має право звернутися з проханням про розгляд скарги (не більше 1 разу за гру). Скарги команд розглядаються</w:t>
      </w:r>
      <w:r w:rsidR="0025654A">
        <w:rPr>
          <w:rFonts w:ascii="Times New Roman" w:hAnsi="Times New Roman"/>
          <w:sz w:val="24"/>
          <w:szCs w:val="24"/>
          <w:lang w:val="uk-UA"/>
        </w:rPr>
        <w:t xml:space="preserve"> журі</w:t>
      </w:r>
      <w:r w:rsidRPr="00D2446B">
        <w:rPr>
          <w:rFonts w:ascii="Times New Roman" w:hAnsi="Times New Roman"/>
          <w:sz w:val="24"/>
          <w:szCs w:val="24"/>
          <w:lang w:val="uk-UA"/>
        </w:rPr>
        <w:t xml:space="preserve"> в паузах між іграми та перед оголошенням остаточних підсумків гри.</w:t>
      </w:r>
    </w:p>
    <w:p w:rsidR="00640FAD" w:rsidRPr="00D2446B" w:rsidRDefault="00640FAD" w:rsidP="00640FAD">
      <w:pPr>
        <w:spacing w:after="0"/>
        <w:ind w:firstLine="700"/>
        <w:jc w:val="both"/>
        <w:rPr>
          <w:rFonts w:ascii="Times New Roman" w:hAnsi="Times New Roman"/>
          <w:sz w:val="24"/>
          <w:szCs w:val="24"/>
          <w:lang w:val="uk-UA"/>
        </w:rPr>
      </w:pPr>
      <w:r w:rsidRPr="00D2446B">
        <w:rPr>
          <w:rFonts w:ascii="Times New Roman" w:hAnsi="Times New Roman"/>
          <w:sz w:val="24"/>
          <w:szCs w:val="24"/>
          <w:lang w:val="uk-UA"/>
        </w:rPr>
        <w:t>5.23. Учасникам забороняється під час гри використовувати мобільні засоби зв’язку та будь-які інші інформаційно-довідкові матеріали. В разі зафіксованої журі чи ведучим такої ситуації, яка може вплинути на хід гри, дана команда  дискваліфікується та повинна залишити гральний зал.</w:t>
      </w:r>
    </w:p>
    <w:p w:rsidR="00640FAD" w:rsidRPr="00D2446B" w:rsidRDefault="00640FAD" w:rsidP="00640FAD">
      <w:pPr>
        <w:spacing w:after="0"/>
        <w:ind w:firstLine="70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40FAD" w:rsidRPr="0025654A" w:rsidRDefault="00640FAD" w:rsidP="0025654A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2446B">
        <w:rPr>
          <w:rFonts w:ascii="Times New Roman" w:hAnsi="Times New Roman"/>
          <w:b/>
          <w:sz w:val="24"/>
          <w:szCs w:val="24"/>
          <w:lang w:val="uk-UA"/>
        </w:rPr>
        <w:t>VІ. Нагородження переможців гри</w:t>
      </w:r>
    </w:p>
    <w:p w:rsidR="00640FAD" w:rsidRPr="00D2446B" w:rsidRDefault="00640FAD" w:rsidP="00640FAD">
      <w:pPr>
        <w:tabs>
          <w:tab w:val="left" w:pos="1260"/>
        </w:tabs>
        <w:spacing w:after="0"/>
        <w:ind w:firstLine="800"/>
        <w:jc w:val="both"/>
        <w:rPr>
          <w:rFonts w:ascii="Times New Roman" w:hAnsi="Times New Roman"/>
          <w:sz w:val="24"/>
          <w:szCs w:val="24"/>
          <w:lang w:val="uk-UA"/>
        </w:rPr>
      </w:pPr>
      <w:r w:rsidRPr="00D2446B">
        <w:rPr>
          <w:rFonts w:ascii="Times New Roman" w:hAnsi="Times New Roman"/>
          <w:sz w:val="24"/>
          <w:szCs w:val="24"/>
          <w:lang w:val="uk-UA"/>
        </w:rPr>
        <w:t>6.1. Переможці нагороджуються дипломами відповідно І, ІІ, ІІІ ступенів</w:t>
      </w:r>
      <w:r w:rsidR="00704D47">
        <w:rPr>
          <w:rFonts w:ascii="Times New Roman" w:hAnsi="Times New Roman"/>
          <w:sz w:val="24"/>
          <w:szCs w:val="24"/>
          <w:lang w:val="uk-UA"/>
        </w:rPr>
        <w:t xml:space="preserve"> та грошовими винагородами (або подарунками)</w:t>
      </w:r>
      <w:r w:rsidRPr="00D2446B">
        <w:rPr>
          <w:rFonts w:ascii="Times New Roman" w:hAnsi="Times New Roman"/>
          <w:sz w:val="24"/>
          <w:szCs w:val="24"/>
          <w:lang w:val="uk-UA"/>
        </w:rPr>
        <w:t>.</w:t>
      </w:r>
    </w:p>
    <w:p w:rsidR="00640FAD" w:rsidRPr="00D2446B" w:rsidRDefault="00640FAD" w:rsidP="00640FAD">
      <w:pPr>
        <w:tabs>
          <w:tab w:val="left" w:pos="1120"/>
        </w:tabs>
        <w:spacing w:after="0"/>
        <w:ind w:firstLine="70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640FAD" w:rsidRDefault="00640FAD" w:rsidP="00640FAD">
      <w:pPr>
        <w:spacing w:after="0"/>
        <w:ind w:firstLine="720"/>
        <w:rPr>
          <w:rFonts w:ascii="Times New Roman" w:hAnsi="Times New Roman"/>
          <w:sz w:val="24"/>
          <w:szCs w:val="24"/>
          <w:lang w:val="uk-UA"/>
        </w:rPr>
      </w:pPr>
    </w:p>
    <w:p w:rsidR="003F74EA" w:rsidRPr="00D2446B" w:rsidRDefault="003F74EA" w:rsidP="00640FAD">
      <w:pPr>
        <w:spacing w:after="0"/>
        <w:ind w:firstLine="720"/>
        <w:rPr>
          <w:rFonts w:ascii="Times New Roman" w:hAnsi="Times New Roman"/>
          <w:sz w:val="24"/>
          <w:szCs w:val="24"/>
          <w:lang w:val="uk-UA"/>
        </w:rPr>
      </w:pPr>
    </w:p>
    <w:p w:rsidR="003F74EA" w:rsidRDefault="003F74EA" w:rsidP="00640FAD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Голова студентського </w:t>
      </w:r>
    </w:p>
    <w:p w:rsidR="009807D0" w:rsidRDefault="003F74EA" w:rsidP="00640FAD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профспілкового комітету</w:t>
      </w:r>
    </w:p>
    <w:p w:rsidR="003F74EA" w:rsidRDefault="003F74EA" w:rsidP="00640FAD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ТНТУ ім. І.Пулюя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Кравець О.І.</w:t>
      </w:r>
    </w:p>
    <w:p w:rsidR="003F74EA" w:rsidRDefault="003F74EA" w:rsidP="00640FAD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F74EA" w:rsidRDefault="003F74EA" w:rsidP="00640FAD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F74EA" w:rsidRDefault="003F74EA" w:rsidP="00531229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1229" w:rsidRDefault="00531229" w:rsidP="00531229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1229" w:rsidRDefault="00531229" w:rsidP="00531229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1229" w:rsidRDefault="00531229" w:rsidP="00531229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1229" w:rsidRDefault="00531229" w:rsidP="00531229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1229" w:rsidRDefault="00531229" w:rsidP="00531229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1229" w:rsidRDefault="00531229" w:rsidP="00531229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1229" w:rsidRDefault="00531229" w:rsidP="00531229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1229" w:rsidRDefault="00531229" w:rsidP="00531229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1229" w:rsidRDefault="00531229" w:rsidP="00531229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1229" w:rsidRDefault="00531229" w:rsidP="00531229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1229" w:rsidRDefault="00531229" w:rsidP="00531229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1229" w:rsidRDefault="00531229" w:rsidP="00531229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1229" w:rsidRDefault="00531229" w:rsidP="00531229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1229" w:rsidRDefault="00531229" w:rsidP="00531229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1229" w:rsidRDefault="00531229" w:rsidP="00531229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1229" w:rsidRDefault="00531229" w:rsidP="00531229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1229" w:rsidRDefault="00531229" w:rsidP="00531229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1229" w:rsidRDefault="00531229" w:rsidP="00531229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1229" w:rsidRDefault="00531229" w:rsidP="00531229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74EA" w:rsidRDefault="003F74EA" w:rsidP="00953AEB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F74EA" w:rsidSect="003A4427">
      <w:footerReference w:type="default" r:id="rId7"/>
      <w:pgSz w:w="11906" w:h="16838"/>
      <w:pgMar w:top="709" w:right="850" w:bottom="993" w:left="993" w:header="708" w:footer="13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1DB1" w:rsidRPr="003A4427" w:rsidRDefault="00381DB1" w:rsidP="003A4427">
      <w:pPr>
        <w:pStyle w:val="a7"/>
        <w:rPr>
          <w:rFonts w:ascii="Calibri" w:eastAsia="Calibri" w:hAnsi="Calibri" w:cs="Times New Roman"/>
          <w:lang w:val="ru-RU"/>
        </w:rPr>
      </w:pPr>
      <w:r>
        <w:separator/>
      </w:r>
    </w:p>
  </w:endnote>
  <w:endnote w:type="continuationSeparator" w:id="1">
    <w:p w:rsidR="00381DB1" w:rsidRPr="003A4427" w:rsidRDefault="00381DB1" w:rsidP="003A4427">
      <w:pPr>
        <w:pStyle w:val="a7"/>
        <w:rPr>
          <w:rFonts w:ascii="Calibri" w:eastAsia="Calibri" w:hAnsi="Calibri" w:cs="Times New Roman"/>
          <w:lang w:val="ru-RU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89907"/>
      <w:docPartObj>
        <w:docPartGallery w:val="Page Numbers (Bottom of Page)"/>
        <w:docPartUnique/>
      </w:docPartObj>
    </w:sdtPr>
    <w:sdtContent>
      <w:p w:rsidR="003A4427" w:rsidRDefault="007E66AC">
        <w:pPr>
          <w:pStyle w:val="ab"/>
          <w:jc w:val="center"/>
        </w:pPr>
        <w:fldSimple w:instr=" PAGE   \* MERGEFORMAT ">
          <w:r w:rsidR="00953AEB">
            <w:rPr>
              <w:noProof/>
            </w:rPr>
            <w:t>2</w:t>
          </w:r>
        </w:fldSimple>
      </w:p>
    </w:sdtContent>
  </w:sdt>
  <w:p w:rsidR="003A4427" w:rsidRDefault="003A4427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1DB1" w:rsidRPr="003A4427" w:rsidRDefault="00381DB1" w:rsidP="003A4427">
      <w:pPr>
        <w:pStyle w:val="a7"/>
        <w:rPr>
          <w:rFonts w:ascii="Calibri" w:eastAsia="Calibri" w:hAnsi="Calibri" w:cs="Times New Roman"/>
          <w:lang w:val="ru-RU"/>
        </w:rPr>
      </w:pPr>
      <w:r>
        <w:separator/>
      </w:r>
    </w:p>
  </w:footnote>
  <w:footnote w:type="continuationSeparator" w:id="1">
    <w:p w:rsidR="00381DB1" w:rsidRPr="003A4427" w:rsidRDefault="00381DB1" w:rsidP="003A4427">
      <w:pPr>
        <w:pStyle w:val="a7"/>
        <w:rPr>
          <w:rFonts w:ascii="Calibri" w:eastAsia="Calibri" w:hAnsi="Calibri" w:cs="Times New Roman"/>
          <w:lang w:val="ru-RU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5211D2"/>
    <w:multiLevelType w:val="multilevel"/>
    <w:tmpl w:val="CB5E4E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5557"/>
    <w:rsid w:val="00176582"/>
    <w:rsid w:val="00176D6B"/>
    <w:rsid w:val="00193D0A"/>
    <w:rsid w:val="001F67E0"/>
    <w:rsid w:val="00245072"/>
    <w:rsid w:val="00245557"/>
    <w:rsid w:val="0025516E"/>
    <w:rsid w:val="0025654A"/>
    <w:rsid w:val="002D7FCA"/>
    <w:rsid w:val="00381DB1"/>
    <w:rsid w:val="00396D25"/>
    <w:rsid w:val="003A4427"/>
    <w:rsid w:val="003F74EA"/>
    <w:rsid w:val="004C0D2B"/>
    <w:rsid w:val="00531229"/>
    <w:rsid w:val="00542952"/>
    <w:rsid w:val="005A58A3"/>
    <w:rsid w:val="005D481F"/>
    <w:rsid w:val="00640FAD"/>
    <w:rsid w:val="00704D47"/>
    <w:rsid w:val="00730267"/>
    <w:rsid w:val="00730BB0"/>
    <w:rsid w:val="0078729D"/>
    <w:rsid w:val="007D3834"/>
    <w:rsid w:val="007E66AC"/>
    <w:rsid w:val="00851429"/>
    <w:rsid w:val="0085400E"/>
    <w:rsid w:val="00871535"/>
    <w:rsid w:val="008E08C8"/>
    <w:rsid w:val="0090431A"/>
    <w:rsid w:val="00921D4F"/>
    <w:rsid w:val="00953AEB"/>
    <w:rsid w:val="009807D0"/>
    <w:rsid w:val="00994F57"/>
    <w:rsid w:val="009B5FF2"/>
    <w:rsid w:val="009F7FC1"/>
    <w:rsid w:val="00A12654"/>
    <w:rsid w:val="00A915C1"/>
    <w:rsid w:val="00B9429B"/>
    <w:rsid w:val="00B94EF7"/>
    <w:rsid w:val="00C241E2"/>
    <w:rsid w:val="00D16D78"/>
    <w:rsid w:val="00D2446B"/>
    <w:rsid w:val="00E26E79"/>
    <w:rsid w:val="00EE61F7"/>
    <w:rsid w:val="00F76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267"/>
    <w:rPr>
      <w:rFonts w:ascii="Calibri" w:eastAsia="Calibri" w:hAnsi="Calibri" w:cs="Times New Roman"/>
      <w:lang w:val="ru-RU"/>
    </w:rPr>
  </w:style>
  <w:style w:type="paragraph" w:styleId="2">
    <w:name w:val="heading 2"/>
    <w:basedOn w:val="a"/>
    <w:link w:val="20"/>
    <w:uiPriority w:val="9"/>
    <w:qFormat/>
    <w:rsid w:val="002455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uk-UA" w:eastAsia="uk-UA"/>
    </w:rPr>
  </w:style>
  <w:style w:type="paragraph" w:styleId="3">
    <w:name w:val="heading 3"/>
    <w:basedOn w:val="a"/>
    <w:link w:val="30"/>
    <w:uiPriority w:val="9"/>
    <w:qFormat/>
    <w:rsid w:val="002455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4555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245557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mw-headline">
    <w:name w:val="mw-headline"/>
    <w:basedOn w:val="a0"/>
    <w:rsid w:val="00245557"/>
  </w:style>
  <w:style w:type="paragraph" w:styleId="a3">
    <w:name w:val="Normal (Web)"/>
    <w:basedOn w:val="a"/>
    <w:unhideWhenUsed/>
    <w:rsid w:val="002455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apple-converted-space">
    <w:name w:val="apple-converted-space"/>
    <w:basedOn w:val="a0"/>
    <w:rsid w:val="00245557"/>
  </w:style>
  <w:style w:type="character" w:styleId="a4">
    <w:name w:val="Hyperlink"/>
    <w:basedOn w:val="a0"/>
    <w:uiPriority w:val="99"/>
    <w:semiHidden/>
    <w:unhideWhenUsed/>
    <w:rsid w:val="00245557"/>
    <w:rPr>
      <w:color w:val="0000FF"/>
      <w:u w:val="single"/>
    </w:rPr>
  </w:style>
  <w:style w:type="character" w:customStyle="1" w:styleId="editsection">
    <w:name w:val="editsection"/>
    <w:basedOn w:val="a0"/>
    <w:rsid w:val="00245557"/>
  </w:style>
  <w:style w:type="paragraph" w:styleId="a5">
    <w:name w:val="Balloon Text"/>
    <w:basedOn w:val="a"/>
    <w:link w:val="a6"/>
    <w:uiPriority w:val="99"/>
    <w:semiHidden/>
    <w:unhideWhenUsed/>
    <w:rsid w:val="00245557"/>
    <w:pPr>
      <w:spacing w:after="0" w:line="240" w:lineRule="auto"/>
    </w:pPr>
    <w:rPr>
      <w:rFonts w:ascii="Tahoma" w:eastAsiaTheme="minorHAnsi" w:hAnsi="Tahoma" w:cs="Tahoma"/>
      <w:sz w:val="16"/>
      <w:szCs w:val="16"/>
      <w:lang w:val="uk-UA"/>
    </w:rPr>
  </w:style>
  <w:style w:type="character" w:customStyle="1" w:styleId="a6">
    <w:name w:val="Текст выноски Знак"/>
    <w:basedOn w:val="a0"/>
    <w:link w:val="a5"/>
    <w:uiPriority w:val="99"/>
    <w:semiHidden/>
    <w:rsid w:val="00245557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245557"/>
    <w:pPr>
      <w:spacing w:after="0" w:line="240" w:lineRule="auto"/>
    </w:pPr>
  </w:style>
  <w:style w:type="table" w:styleId="a8">
    <w:name w:val="Table Grid"/>
    <w:basedOn w:val="a1"/>
    <w:uiPriority w:val="59"/>
    <w:rsid w:val="00B94E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3A442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A4427"/>
    <w:rPr>
      <w:rFonts w:ascii="Calibri" w:eastAsia="Calibri" w:hAnsi="Calibri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3A442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A4427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7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50789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365104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56187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8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3</Pages>
  <Words>4107</Words>
  <Characters>2341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PROFKOM</dc:creator>
  <cp:lastModifiedBy>PROFKOM</cp:lastModifiedBy>
  <cp:revision>14</cp:revision>
  <cp:lastPrinted>2012-01-23T09:07:00Z</cp:lastPrinted>
  <dcterms:created xsi:type="dcterms:W3CDTF">2011-12-05T11:31:00Z</dcterms:created>
  <dcterms:modified xsi:type="dcterms:W3CDTF">2012-01-23T15:42:00Z</dcterms:modified>
</cp:coreProperties>
</file>